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EB0BA"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Date [Insert the date]</w:t>
      </w:r>
    </w:p>
    <w:p w14:paraId="675ED2FE"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b/>
          <w:bCs/>
          <w:color w:val="212121"/>
          <w:sz w:val="23"/>
          <w:szCs w:val="23"/>
          <w:bdr w:val="none" w:sz="0" w:space="0" w:color="auto" w:frame="1"/>
          <w:lang w:eastAsia="en-AU"/>
        </w:rPr>
        <w:t> </w:t>
      </w:r>
    </w:p>
    <w:p w14:paraId="3BD14B31"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Hawkesbury </w:t>
      </w:r>
      <w:r w:rsidR="005C420E">
        <w:rPr>
          <w:rFonts w:ascii="Arial" w:eastAsia="Times New Roman" w:hAnsi="Arial" w:cs="Arial"/>
          <w:color w:val="212121"/>
          <w:sz w:val="23"/>
          <w:szCs w:val="23"/>
          <w:bdr w:val="none" w:sz="0" w:space="0" w:color="auto" w:frame="1"/>
          <w:lang w:eastAsia="en-AU"/>
        </w:rPr>
        <w:t>S</w:t>
      </w:r>
      <w:r w:rsidRPr="004343E9">
        <w:rPr>
          <w:rFonts w:ascii="Arial" w:eastAsia="Times New Roman" w:hAnsi="Arial" w:cs="Arial"/>
          <w:color w:val="212121"/>
          <w:sz w:val="23"/>
          <w:szCs w:val="23"/>
          <w:bdr w:val="none" w:sz="0" w:space="0" w:color="auto" w:frame="1"/>
          <w:lang w:eastAsia="en-AU"/>
        </w:rPr>
        <w:t>helf Marine Park Proposal</w:t>
      </w:r>
    </w:p>
    <w:p w14:paraId="673E665F"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5FEA46F7"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b/>
          <w:bCs/>
          <w:color w:val="212121"/>
          <w:sz w:val="23"/>
          <w:szCs w:val="23"/>
          <w:bdr w:val="none" w:sz="0" w:space="0" w:color="auto" w:frame="1"/>
          <w:lang w:eastAsia="en-AU"/>
        </w:rPr>
        <w:t>Body Text:</w:t>
      </w:r>
    </w:p>
    <w:p w14:paraId="39B1669F"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Dear Mr/Mrs [insert name of MP],</w:t>
      </w:r>
    </w:p>
    <w:p w14:paraId="65BAA306"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440CFF09" w14:textId="77777777" w:rsidR="005C4DE1" w:rsidRDefault="004343E9"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r w:rsidRPr="004343E9">
        <w:rPr>
          <w:rFonts w:ascii="Arial" w:eastAsia="Times New Roman" w:hAnsi="Arial" w:cs="Arial"/>
          <w:color w:val="212121"/>
          <w:sz w:val="23"/>
          <w:szCs w:val="23"/>
          <w:bdr w:val="none" w:sz="0" w:space="0" w:color="auto" w:frame="1"/>
          <w:lang w:eastAsia="en-AU"/>
        </w:rPr>
        <w:t xml:space="preserve">As a </w:t>
      </w:r>
      <w:r>
        <w:rPr>
          <w:rFonts w:ascii="Arial" w:eastAsia="Times New Roman" w:hAnsi="Arial" w:cs="Arial"/>
          <w:color w:val="212121"/>
          <w:sz w:val="23"/>
          <w:szCs w:val="23"/>
          <w:bdr w:val="none" w:sz="0" w:space="0" w:color="auto" w:frame="1"/>
          <w:lang w:eastAsia="en-AU"/>
        </w:rPr>
        <w:t>recreational fisher</w:t>
      </w:r>
      <w:r w:rsidRPr="004343E9">
        <w:rPr>
          <w:rFonts w:ascii="Arial" w:eastAsia="Times New Roman" w:hAnsi="Arial" w:cs="Arial"/>
          <w:color w:val="212121"/>
          <w:sz w:val="23"/>
          <w:szCs w:val="23"/>
          <w:bdr w:val="none" w:sz="0" w:space="0" w:color="auto" w:frame="1"/>
          <w:lang w:eastAsia="en-AU"/>
        </w:rPr>
        <w:t>,</w:t>
      </w:r>
      <w:r>
        <w:rPr>
          <w:rFonts w:ascii="Arial" w:eastAsia="Times New Roman" w:hAnsi="Arial" w:cs="Arial"/>
          <w:color w:val="212121"/>
          <w:sz w:val="23"/>
          <w:szCs w:val="23"/>
          <w:bdr w:val="none" w:sz="0" w:space="0" w:color="auto" w:frame="1"/>
          <w:lang w:eastAsia="en-AU"/>
        </w:rPr>
        <w:t xml:space="preserve"> I wanted to write to you and outline my concerns about the </w:t>
      </w:r>
      <w:r w:rsidR="005C420E">
        <w:rPr>
          <w:rFonts w:ascii="Arial" w:eastAsia="Times New Roman" w:hAnsi="Arial" w:cs="Arial"/>
          <w:color w:val="212121"/>
          <w:sz w:val="23"/>
          <w:szCs w:val="23"/>
          <w:bdr w:val="none" w:sz="0" w:space="0" w:color="auto" w:frame="1"/>
          <w:lang w:eastAsia="en-AU"/>
        </w:rPr>
        <w:t xml:space="preserve">25 </w:t>
      </w:r>
      <w:r>
        <w:rPr>
          <w:rFonts w:ascii="Arial" w:eastAsia="Times New Roman" w:hAnsi="Arial" w:cs="Arial"/>
          <w:color w:val="212121"/>
          <w:sz w:val="23"/>
          <w:szCs w:val="23"/>
          <w:bdr w:val="none" w:sz="0" w:space="0" w:color="auto" w:frame="1"/>
          <w:lang w:eastAsia="en-AU"/>
        </w:rPr>
        <w:t xml:space="preserve">marine parks that have been proposed under the new strategy. </w:t>
      </w:r>
      <w:r w:rsidR="005C4DE1">
        <w:rPr>
          <w:rFonts w:ascii="Arial" w:eastAsia="Times New Roman" w:hAnsi="Arial" w:cs="Arial"/>
          <w:color w:val="212121"/>
          <w:sz w:val="23"/>
          <w:szCs w:val="23"/>
          <w:bdr w:val="none" w:sz="0" w:space="0" w:color="auto" w:frame="1"/>
          <w:lang w:eastAsia="en-AU"/>
        </w:rPr>
        <w:t xml:space="preserve">I do not support the proposed marine parks and </w:t>
      </w:r>
      <w:r w:rsidR="005C420E">
        <w:rPr>
          <w:rFonts w:ascii="Arial" w:eastAsia="Times New Roman" w:hAnsi="Arial" w:cs="Arial"/>
          <w:color w:val="212121"/>
          <w:sz w:val="23"/>
          <w:szCs w:val="23"/>
          <w:bdr w:val="none" w:sz="0" w:space="0" w:color="auto" w:frame="1"/>
          <w:lang w:eastAsia="en-AU"/>
        </w:rPr>
        <w:t xml:space="preserve">believe </w:t>
      </w:r>
      <w:r w:rsidR="005C4DE1">
        <w:rPr>
          <w:rFonts w:ascii="Arial" w:eastAsia="Times New Roman" w:hAnsi="Arial" w:cs="Arial"/>
          <w:color w:val="212121"/>
          <w:sz w:val="23"/>
          <w:szCs w:val="23"/>
          <w:bdr w:val="none" w:sz="0" w:space="0" w:color="auto" w:frame="1"/>
          <w:lang w:eastAsia="en-AU"/>
        </w:rPr>
        <w:t>the</w:t>
      </w:r>
      <w:r>
        <w:rPr>
          <w:rFonts w:ascii="Arial" w:eastAsia="Times New Roman" w:hAnsi="Arial" w:cs="Arial"/>
          <w:color w:val="212121"/>
          <w:sz w:val="23"/>
          <w:szCs w:val="23"/>
          <w:bdr w:val="none" w:sz="0" w:space="0" w:color="auto" w:frame="1"/>
          <w:lang w:eastAsia="en-AU"/>
        </w:rPr>
        <w:t xml:space="preserve"> </w:t>
      </w:r>
      <w:r w:rsidR="005C420E">
        <w:rPr>
          <w:rFonts w:ascii="Arial" w:eastAsia="Times New Roman" w:hAnsi="Arial" w:cs="Arial"/>
          <w:color w:val="212121"/>
          <w:sz w:val="23"/>
          <w:szCs w:val="23"/>
          <w:bdr w:val="none" w:sz="0" w:space="0" w:color="auto" w:frame="1"/>
          <w:lang w:eastAsia="en-AU"/>
        </w:rPr>
        <w:t xml:space="preserve">fishing </w:t>
      </w:r>
      <w:bookmarkStart w:id="0" w:name="_GoBack"/>
      <w:bookmarkEnd w:id="0"/>
      <w:r>
        <w:rPr>
          <w:rFonts w:ascii="Arial" w:eastAsia="Times New Roman" w:hAnsi="Arial" w:cs="Arial"/>
          <w:color w:val="212121"/>
          <w:sz w:val="23"/>
          <w:szCs w:val="23"/>
          <w:bdr w:val="none" w:sz="0" w:space="0" w:color="auto" w:frame="1"/>
          <w:lang w:eastAsia="en-AU"/>
        </w:rPr>
        <w:t>lock outs w</w:t>
      </w:r>
      <w:r w:rsidR="00EF3F02">
        <w:rPr>
          <w:rFonts w:ascii="Arial" w:eastAsia="Times New Roman" w:hAnsi="Arial" w:cs="Arial"/>
          <w:color w:val="212121"/>
          <w:sz w:val="23"/>
          <w:szCs w:val="23"/>
          <w:bdr w:val="none" w:sz="0" w:space="0" w:color="auto" w:frame="1"/>
          <w:lang w:eastAsia="en-AU"/>
        </w:rPr>
        <w:t>ill</w:t>
      </w:r>
      <w:r>
        <w:rPr>
          <w:rFonts w:ascii="Arial" w:eastAsia="Times New Roman" w:hAnsi="Arial" w:cs="Arial"/>
          <w:color w:val="212121"/>
          <w:sz w:val="23"/>
          <w:szCs w:val="23"/>
          <w:bdr w:val="none" w:sz="0" w:space="0" w:color="auto" w:frame="1"/>
          <w:lang w:eastAsia="en-AU"/>
        </w:rPr>
        <w:t xml:space="preserve"> have a significant impact as they remove large key areas which will increase the fishing pressures on surrounding areas. </w:t>
      </w:r>
    </w:p>
    <w:p w14:paraId="41A0DEA7" w14:textId="77777777" w:rsidR="005C4DE1" w:rsidRDefault="005C4DE1"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p>
    <w:p w14:paraId="538A731A" w14:textId="77777777" w:rsidR="0096466C" w:rsidRDefault="0096466C"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r>
        <w:rPr>
          <w:rFonts w:ascii="Arial" w:eastAsia="Times New Roman" w:hAnsi="Arial" w:cs="Arial"/>
          <w:color w:val="212121"/>
          <w:sz w:val="23"/>
          <w:szCs w:val="23"/>
          <w:bdr w:val="none" w:sz="0" w:space="0" w:color="auto" w:frame="1"/>
          <w:lang w:eastAsia="en-AU"/>
        </w:rPr>
        <w:t>Recreational fishing is already regulated through fishing licences, bag limits and minimum sizes for species among other measures. It is also the recreational fishing community who work to support the improvement of fishing around Sydney and the greater Australian area through their efforts to assist in tag and release programs, inputs into scientific research and the education of the general public.</w:t>
      </w:r>
    </w:p>
    <w:p w14:paraId="016E7C66" w14:textId="77777777" w:rsidR="0096466C" w:rsidRDefault="0096466C"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p>
    <w:p w14:paraId="06A70144" w14:textId="77777777" w:rsidR="0096466C" w:rsidRDefault="00EF3F02"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r>
        <w:rPr>
          <w:rFonts w:ascii="Arial" w:eastAsia="Times New Roman" w:hAnsi="Arial" w:cs="Arial"/>
          <w:color w:val="212121"/>
          <w:sz w:val="23"/>
          <w:szCs w:val="23"/>
          <w:bdr w:val="none" w:sz="0" w:space="0" w:color="auto" w:frame="1"/>
          <w:lang w:eastAsia="en-AU"/>
        </w:rPr>
        <w:t>In the proposed marine strategy</w:t>
      </w:r>
      <w:r w:rsidR="008C10C1">
        <w:rPr>
          <w:rFonts w:ascii="Arial" w:eastAsia="Times New Roman" w:hAnsi="Arial" w:cs="Arial"/>
          <w:color w:val="212121"/>
          <w:sz w:val="23"/>
          <w:szCs w:val="23"/>
          <w:bdr w:val="none" w:sz="0" w:space="0" w:color="auto" w:frame="1"/>
          <w:lang w:eastAsia="en-AU"/>
        </w:rPr>
        <w:t>, Table 1 identifies that</w:t>
      </w:r>
      <w:r>
        <w:rPr>
          <w:rFonts w:ascii="Arial" w:eastAsia="Times New Roman" w:hAnsi="Arial" w:cs="Arial"/>
          <w:color w:val="212121"/>
          <w:sz w:val="23"/>
          <w:szCs w:val="23"/>
          <w:bdr w:val="none" w:sz="0" w:space="0" w:color="auto" w:frame="1"/>
          <w:lang w:eastAsia="en-AU"/>
        </w:rPr>
        <w:t xml:space="preserve"> recreational fishing is </w:t>
      </w:r>
      <w:r w:rsidR="008C10C1">
        <w:rPr>
          <w:rFonts w:ascii="Arial" w:eastAsia="Times New Roman" w:hAnsi="Arial" w:cs="Arial"/>
          <w:color w:val="212121"/>
          <w:sz w:val="23"/>
          <w:szCs w:val="23"/>
          <w:bdr w:val="none" w:sz="0" w:space="0" w:color="auto" w:frame="1"/>
          <w:lang w:eastAsia="en-AU"/>
        </w:rPr>
        <w:t xml:space="preserve">ranked down at number thirteen in the list of threats to environmental assets and only represents a moderate risk to the environment. </w:t>
      </w:r>
      <w:r w:rsidR="00C203CA">
        <w:rPr>
          <w:rFonts w:ascii="Arial" w:eastAsia="Times New Roman" w:hAnsi="Arial" w:cs="Arial"/>
          <w:color w:val="212121"/>
          <w:sz w:val="23"/>
          <w:szCs w:val="23"/>
          <w:bdr w:val="none" w:sz="0" w:space="0" w:color="auto" w:frame="1"/>
          <w:lang w:eastAsia="en-AU"/>
        </w:rPr>
        <w:t>T</w:t>
      </w:r>
      <w:r w:rsidR="008C10C1">
        <w:rPr>
          <w:rFonts w:ascii="Arial" w:eastAsia="Times New Roman" w:hAnsi="Arial" w:cs="Arial"/>
          <w:color w:val="212121"/>
          <w:sz w:val="23"/>
          <w:szCs w:val="23"/>
          <w:bdr w:val="none" w:sz="0" w:space="0" w:color="auto" w:frame="1"/>
          <w:lang w:eastAsia="en-AU"/>
        </w:rPr>
        <w:t>he information presented in the strategy</w:t>
      </w:r>
      <w:r w:rsidR="00C203CA">
        <w:rPr>
          <w:rFonts w:ascii="Arial" w:eastAsia="Times New Roman" w:hAnsi="Arial" w:cs="Arial"/>
          <w:color w:val="212121"/>
          <w:sz w:val="23"/>
          <w:szCs w:val="23"/>
          <w:bdr w:val="none" w:sz="0" w:space="0" w:color="auto" w:frame="1"/>
          <w:lang w:eastAsia="en-AU"/>
        </w:rPr>
        <w:t xml:space="preserve"> outlines that</w:t>
      </w:r>
      <w:r w:rsidR="008C10C1">
        <w:rPr>
          <w:rFonts w:ascii="Arial" w:eastAsia="Times New Roman" w:hAnsi="Arial" w:cs="Arial"/>
          <w:color w:val="212121"/>
          <w:sz w:val="23"/>
          <w:szCs w:val="23"/>
          <w:bdr w:val="none" w:sz="0" w:space="0" w:color="auto" w:frame="1"/>
          <w:lang w:eastAsia="en-AU"/>
        </w:rPr>
        <w:t xml:space="preserve"> recreational fishing is significantly less of a threat than </w:t>
      </w:r>
      <w:r w:rsidR="00C203CA">
        <w:rPr>
          <w:rFonts w:ascii="Arial" w:eastAsia="Times New Roman" w:hAnsi="Arial" w:cs="Arial"/>
          <w:color w:val="212121"/>
          <w:sz w:val="23"/>
          <w:szCs w:val="23"/>
          <w:bdr w:val="none" w:sz="0" w:space="0" w:color="auto" w:frame="1"/>
          <w:lang w:eastAsia="en-AU"/>
        </w:rPr>
        <w:t xml:space="preserve">recreation and tourism boating and that recreational fishing </w:t>
      </w:r>
      <w:r w:rsidR="008C10C1">
        <w:rPr>
          <w:rFonts w:ascii="Arial" w:eastAsia="Times New Roman" w:hAnsi="Arial" w:cs="Arial"/>
          <w:color w:val="212121"/>
          <w:sz w:val="23"/>
          <w:szCs w:val="23"/>
          <w:bdr w:val="none" w:sz="0" w:space="0" w:color="auto" w:frame="1"/>
          <w:lang w:eastAsia="en-AU"/>
        </w:rPr>
        <w:t>only ranks one spot higher than passive recreational uses such as swimming and surfing in the list of identified threats.</w:t>
      </w:r>
      <w:r w:rsidR="00C203CA">
        <w:rPr>
          <w:rFonts w:ascii="Arial" w:eastAsia="Times New Roman" w:hAnsi="Arial" w:cs="Arial"/>
          <w:color w:val="212121"/>
          <w:sz w:val="23"/>
          <w:szCs w:val="23"/>
          <w:bdr w:val="none" w:sz="0" w:space="0" w:color="auto" w:frame="1"/>
          <w:lang w:eastAsia="en-AU"/>
        </w:rPr>
        <w:t xml:space="preserve"> Based on this information it is ridiculous that the strategy is seeking to create 25 marine parks and lock recreational fishers out when even the strategy report itself identifies that recreational fishing is not a major threat.  </w:t>
      </w:r>
      <w:r w:rsidR="008C10C1">
        <w:rPr>
          <w:rFonts w:ascii="Arial" w:eastAsia="Times New Roman" w:hAnsi="Arial" w:cs="Arial"/>
          <w:color w:val="212121"/>
          <w:sz w:val="23"/>
          <w:szCs w:val="23"/>
          <w:bdr w:val="none" w:sz="0" w:space="0" w:color="auto" w:frame="1"/>
          <w:lang w:eastAsia="en-AU"/>
        </w:rPr>
        <w:t xml:space="preserve">   </w:t>
      </w:r>
      <w:r>
        <w:rPr>
          <w:rFonts w:ascii="Arial" w:eastAsia="Times New Roman" w:hAnsi="Arial" w:cs="Arial"/>
          <w:color w:val="212121"/>
          <w:sz w:val="23"/>
          <w:szCs w:val="23"/>
          <w:bdr w:val="none" w:sz="0" w:space="0" w:color="auto" w:frame="1"/>
          <w:lang w:eastAsia="en-AU"/>
        </w:rPr>
        <w:t xml:space="preserve"> </w:t>
      </w:r>
      <w:r w:rsidR="0096466C">
        <w:rPr>
          <w:rFonts w:ascii="Arial" w:eastAsia="Times New Roman" w:hAnsi="Arial" w:cs="Arial"/>
          <w:color w:val="212121"/>
          <w:sz w:val="23"/>
          <w:szCs w:val="23"/>
          <w:bdr w:val="none" w:sz="0" w:space="0" w:color="auto" w:frame="1"/>
          <w:lang w:eastAsia="en-AU"/>
        </w:rPr>
        <w:t xml:space="preserve"> </w:t>
      </w:r>
    </w:p>
    <w:p w14:paraId="4FE847A0" w14:textId="77777777" w:rsidR="00C203CA" w:rsidRDefault="00C203CA" w:rsidP="004343E9">
      <w:pPr>
        <w:shd w:val="clear" w:color="auto" w:fill="FFFFFF"/>
        <w:spacing w:after="0" w:line="324" w:lineRule="atLeast"/>
        <w:rPr>
          <w:rFonts w:ascii="Arial" w:eastAsia="Times New Roman" w:hAnsi="Arial" w:cs="Arial"/>
          <w:color w:val="212121"/>
          <w:sz w:val="23"/>
          <w:szCs w:val="23"/>
          <w:bdr w:val="none" w:sz="0" w:space="0" w:color="auto" w:frame="1"/>
          <w:lang w:eastAsia="en-AU"/>
        </w:rPr>
      </w:pPr>
    </w:p>
    <w:p w14:paraId="1D1093C3" w14:textId="77777777" w:rsidR="004343E9" w:rsidRPr="004343E9" w:rsidRDefault="00C203CA" w:rsidP="004343E9">
      <w:pPr>
        <w:shd w:val="clear" w:color="auto" w:fill="FFFFFF"/>
        <w:spacing w:after="0" w:line="324" w:lineRule="atLeast"/>
        <w:rPr>
          <w:rFonts w:ascii="Arial" w:eastAsia="Times New Roman" w:hAnsi="Arial" w:cs="Arial"/>
          <w:color w:val="212121"/>
          <w:sz w:val="23"/>
          <w:szCs w:val="23"/>
          <w:lang w:eastAsia="en-AU"/>
        </w:rPr>
      </w:pPr>
      <w:r>
        <w:rPr>
          <w:rFonts w:ascii="Arial" w:eastAsia="Times New Roman" w:hAnsi="Arial" w:cs="Arial"/>
          <w:color w:val="212121"/>
          <w:sz w:val="23"/>
          <w:szCs w:val="23"/>
          <w:bdr w:val="none" w:sz="0" w:space="0" w:color="auto" w:frame="1"/>
          <w:lang w:eastAsia="en-AU"/>
        </w:rPr>
        <w:t xml:space="preserve">The strategy also outlines the </w:t>
      </w:r>
      <w:r w:rsidR="00B7616B">
        <w:rPr>
          <w:rFonts w:ascii="Arial" w:eastAsia="Times New Roman" w:hAnsi="Arial" w:cs="Arial"/>
          <w:color w:val="212121"/>
          <w:sz w:val="23"/>
          <w:szCs w:val="23"/>
          <w:bdr w:val="none" w:sz="0" w:space="0" w:color="auto" w:frame="1"/>
          <w:lang w:eastAsia="en-AU"/>
        </w:rPr>
        <w:t xml:space="preserve">economic benefits of the NSW whale watching industry which it states are worth more than $65 million to the NSW economy. The strategy does not make any reference to the economic benefits provided by the recreational fishing industry which were estimated at $1.625 BILLION in 2012 (as outlined by the Australian National Centre for Ocean Resources and Security report into the NSW Recreational Fishing License Trust Nov 2013). </w:t>
      </w:r>
      <w:r>
        <w:rPr>
          <w:rFonts w:ascii="Arial" w:eastAsia="Times New Roman" w:hAnsi="Arial" w:cs="Arial"/>
          <w:color w:val="212121"/>
          <w:sz w:val="23"/>
          <w:szCs w:val="23"/>
          <w:lang w:eastAsia="en-AU"/>
        </w:rPr>
        <w:t>It is clear from the information contained in the report that the strategy is unfairly targeting the recreational fishing community</w:t>
      </w:r>
      <w:r w:rsidR="00B7616B">
        <w:rPr>
          <w:rFonts w:ascii="Arial" w:eastAsia="Times New Roman" w:hAnsi="Arial" w:cs="Arial"/>
          <w:color w:val="212121"/>
          <w:sz w:val="23"/>
          <w:szCs w:val="23"/>
          <w:lang w:eastAsia="en-AU"/>
        </w:rPr>
        <w:t xml:space="preserve"> while favouring the commercial interests of others</w:t>
      </w:r>
      <w:r>
        <w:rPr>
          <w:rFonts w:ascii="Arial" w:eastAsia="Times New Roman" w:hAnsi="Arial" w:cs="Arial"/>
          <w:color w:val="212121"/>
          <w:sz w:val="23"/>
          <w:szCs w:val="23"/>
          <w:lang w:eastAsia="en-AU"/>
        </w:rPr>
        <w:t>.</w:t>
      </w:r>
      <w:r w:rsidR="00B7616B">
        <w:rPr>
          <w:rFonts w:ascii="Arial" w:eastAsia="Times New Roman" w:hAnsi="Arial" w:cs="Arial"/>
          <w:color w:val="212121"/>
          <w:sz w:val="23"/>
          <w:szCs w:val="23"/>
          <w:lang w:eastAsia="en-AU"/>
        </w:rPr>
        <w:t xml:space="preserve"> The initiatives proposed by the strategy do little to target the key risks identified in the report and instead</w:t>
      </w:r>
      <w:r w:rsidR="00AB520C">
        <w:rPr>
          <w:rFonts w:ascii="Arial" w:eastAsia="Times New Roman" w:hAnsi="Arial" w:cs="Arial"/>
          <w:color w:val="212121"/>
          <w:sz w:val="23"/>
          <w:szCs w:val="23"/>
          <w:lang w:eastAsia="en-AU"/>
        </w:rPr>
        <w:t xml:space="preserve"> have</w:t>
      </w:r>
      <w:r w:rsidR="00B7616B">
        <w:rPr>
          <w:rFonts w:ascii="Arial" w:eastAsia="Times New Roman" w:hAnsi="Arial" w:cs="Arial"/>
          <w:color w:val="212121"/>
          <w:sz w:val="23"/>
          <w:szCs w:val="23"/>
          <w:lang w:eastAsia="en-AU"/>
        </w:rPr>
        <w:t xml:space="preserve"> appropriate</w:t>
      </w:r>
      <w:r w:rsidR="00AB520C">
        <w:rPr>
          <w:rFonts w:ascii="Arial" w:eastAsia="Times New Roman" w:hAnsi="Arial" w:cs="Arial"/>
          <w:color w:val="212121"/>
          <w:sz w:val="23"/>
          <w:szCs w:val="23"/>
          <w:lang w:eastAsia="en-AU"/>
        </w:rPr>
        <w:t>d out of context</w:t>
      </w:r>
      <w:r w:rsidR="00B7616B">
        <w:rPr>
          <w:rFonts w:ascii="Arial" w:eastAsia="Times New Roman" w:hAnsi="Arial" w:cs="Arial"/>
          <w:color w:val="212121"/>
          <w:sz w:val="23"/>
          <w:szCs w:val="23"/>
          <w:lang w:eastAsia="en-AU"/>
        </w:rPr>
        <w:t xml:space="preserve"> comments from previous surveys to support</w:t>
      </w:r>
      <w:r w:rsidR="00AB520C">
        <w:rPr>
          <w:rFonts w:ascii="Arial" w:eastAsia="Times New Roman" w:hAnsi="Arial" w:cs="Arial"/>
          <w:color w:val="212121"/>
          <w:sz w:val="23"/>
          <w:szCs w:val="23"/>
          <w:lang w:eastAsia="en-AU"/>
        </w:rPr>
        <w:t xml:space="preserve"> the initiatives. </w:t>
      </w:r>
    </w:p>
    <w:p w14:paraId="200150C5"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6D84607E"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lastRenderedPageBreak/>
        <w:t xml:space="preserve">Recreational fishers </w:t>
      </w:r>
      <w:r w:rsidR="00B7616B">
        <w:rPr>
          <w:rFonts w:ascii="Arial" w:eastAsia="Times New Roman" w:hAnsi="Arial" w:cs="Arial"/>
          <w:color w:val="212121"/>
          <w:sz w:val="23"/>
          <w:szCs w:val="23"/>
          <w:bdr w:val="none" w:sz="0" w:space="0" w:color="auto" w:frame="1"/>
          <w:lang w:eastAsia="en-AU"/>
        </w:rPr>
        <w:t>want the best outcome possible for our oceans</w:t>
      </w:r>
      <w:r w:rsidR="00AB520C">
        <w:rPr>
          <w:rFonts w:ascii="Arial" w:eastAsia="Times New Roman" w:hAnsi="Arial" w:cs="Arial"/>
          <w:color w:val="212121"/>
          <w:sz w:val="23"/>
          <w:szCs w:val="23"/>
          <w:bdr w:val="none" w:sz="0" w:space="0" w:color="auto" w:frame="1"/>
          <w:lang w:eastAsia="en-AU"/>
        </w:rPr>
        <w:t>.</w:t>
      </w:r>
      <w:r w:rsidRPr="004343E9">
        <w:rPr>
          <w:rFonts w:ascii="Arial" w:eastAsia="Times New Roman" w:hAnsi="Arial" w:cs="Arial"/>
          <w:color w:val="212121"/>
          <w:sz w:val="23"/>
          <w:szCs w:val="23"/>
          <w:bdr w:val="none" w:sz="0" w:space="0" w:color="auto" w:frame="1"/>
          <w:lang w:eastAsia="en-AU"/>
        </w:rPr>
        <w:t xml:space="preserve"> </w:t>
      </w:r>
      <w:r w:rsidR="00AB520C">
        <w:rPr>
          <w:rFonts w:ascii="Arial" w:eastAsia="Times New Roman" w:hAnsi="Arial" w:cs="Arial"/>
          <w:color w:val="212121"/>
          <w:sz w:val="23"/>
          <w:szCs w:val="23"/>
          <w:bdr w:val="none" w:sz="0" w:space="0" w:color="auto" w:frame="1"/>
          <w:lang w:eastAsia="en-AU"/>
        </w:rPr>
        <w:t>We want our marine systems to thrive as this is the best outcome for fishers and for the environment. This is already being achieved and will continue to improve through</w:t>
      </w:r>
      <w:r w:rsidR="00543CF2">
        <w:rPr>
          <w:rFonts w:ascii="Arial" w:eastAsia="Times New Roman" w:hAnsi="Arial" w:cs="Arial"/>
          <w:color w:val="212121"/>
          <w:sz w:val="23"/>
          <w:szCs w:val="23"/>
          <w:bdr w:val="none" w:sz="0" w:space="0" w:color="auto" w:frame="1"/>
          <w:lang w:eastAsia="en-AU"/>
        </w:rPr>
        <w:t xml:space="preserve"> the development of the current fishing quotas and bag limits. </w:t>
      </w:r>
      <w:r w:rsidR="00AB520C">
        <w:rPr>
          <w:rFonts w:ascii="Arial" w:eastAsia="Times New Roman" w:hAnsi="Arial" w:cs="Arial"/>
          <w:color w:val="212121"/>
          <w:sz w:val="23"/>
          <w:szCs w:val="23"/>
          <w:bdr w:val="none" w:sz="0" w:space="0" w:color="auto" w:frame="1"/>
          <w:lang w:eastAsia="en-AU"/>
        </w:rPr>
        <w:t xml:space="preserve">The marine parks proposed in the strategy do not address the key threats to our waterways and oceans. Locking people out of areas is not the way forward and will have a significant economic impact on the community. </w:t>
      </w:r>
      <w:r w:rsidR="00543CF2">
        <w:rPr>
          <w:rFonts w:ascii="Arial" w:eastAsia="Times New Roman" w:hAnsi="Arial" w:cs="Arial"/>
          <w:color w:val="212121"/>
          <w:sz w:val="23"/>
          <w:szCs w:val="23"/>
          <w:bdr w:val="none" w:sz="0" w:space="0" w:color="auto" w:frame="1"/>
          <w:lang w:eastAsia="en-AU"/>
        </w:rPr>
        <w:t xml:space="preserve"> Please note that any member who supports the marine parks will not get my vote at the next election. </w:t>
      </w:r>
    </w:p>
    <w:p w14:paraId="0A76B431"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06EB7D5E"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I kindly expect a reply to my correspondence within 2 weeks.</w:t>
      </w:r>
      <w:bookmarkStart w:id="1" w:name="x__GoBack"/>
      <w:bookmarkEnd w:id="1"/>
    </w:p>
    <w:p w14:paraId="13353028"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7A851A10"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Kind regards,</w:t>
      </w:r>
    </w:p>
    <w:p w14:paraId="5F45C61B"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12CDE209"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[Insert your name and sign above]</w:t>
      </w:r>
    </w:p>
    <w:p w14:paraId="7F654024"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 </w:t>
      </w:r>
    </w:p>
    <w:p w14:paraId="6A5AB337" w14:textId="77777777" w:rsidR="004343E9" w:rsidRPr="004343E9" w:rsidRDefault="004343E9" w:rsidP="004343E9">
      <w:pPr>
        <w:shd w:val="clear" w:color="auto" w:fill="FFFFFF"/>
        <w:spacing w:after="0" w:line="324" w:lineRule="atLeast"/>
        <w:rPr>
          <w:rFonts w:ascii="Arial" w:eastAsia="Times New Roman" w:hAnsi="Arial" w:cs="Arial"/>
          <w:color w:val="212121"/>
          <w:sz w:val="23"/>
          <w:szCs w:val="23"/>
          <w:lang w:eastAsia="en-AU"/>
        </w:rPr>
      </w:pPr>
      <w:r w:rsidRPr="004343E9">
        <w:rPr>
          <w:rFonts w:ascii="Arial" w:eastAsia="Times New Roman" w:hAnsi="Arial" w:cs="Arial"/>
          <w:color w:val="212121"/>
          <w:sz w:val="23"/>
          <w:szCs w:val="23"/>
          <w:bdr w:val="none" w:sz="0" w:space="0" w:color="auto" w:frame="1"/>
          <w:lang w:eastAsia="en-AU"/>
        </w:rPr>
        <w:t>(Insert your return mailing address for the reply)</w:t>
      </w:r>
    </w:p>
    <w:p w14:paraId="349A34D9" w14:textId="77777777" w:rsidR="004343E9" w:rsidRPr="004343E9" w:rsidRDefault="004343E9" w:rsidP="004343E9">
      <w:pPr>
        <w:spacing w:after="0" w:line="240" w:lineRule="auto"/>
        <w:rPr>
          <w:rFonts w:ascii="Arial" w:eastAsia="Times New Roman" w:hAnsi="Arial" w:cs="Arial"/>
          <w:sz w:val="24"/>
          <w:szCs w:val="24"/>
          <w:lang w:eastAsia="en-AU"/>
        </w:rPr>
      </w:pPr>
    </w:p>
    <w:p w14:paraId="1AEA49F1" w14:textId="77777777" w:rsidR="004343E9" w:rsidRDefault="004343E9" w:rsidP="004343E9"/>
    <w:sectPr w:rsidR="004343E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31B7" w14:textId="77777777" w:rsidR="00AA409E" w:rsidRDefault="00AA409E" w:rsidP="00AA409E">
      <w:pPr>
        <w:spacing w:after="0" w:line="240" w:lineRule="auto"/>
      </w:pPr>
      <w:r>
        <w:separator/>
      </w:r>
    </w:p>
  </w:endnote>
  <w:endnote w:type="continuationSeparator" w:id="0">
    <w:p w14:paraId="2F4BB17C" w14:textId="77777777" w:rsidR="00AA409E" w:rsidRDefault="00AA409E" w:rsidP="00AA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8D885" w14:textId="77777777" w:rsidR="00AA409E" w:rsidRDefault="00AA409E" w:rsidP="00AA409E">
      <w:pPr>
        <w:spacing w:after="0" w:line="240" w:lineRule="auto"/>
      </w:pPr>
      <w:r>
        <w:separator/>
      </w:r>
    </w:p>
  </w:footnote>
  <w:footnote w:type="continuationSeparator" w:id="0">
    <w:p w14:paraId="3E0FD96F" w14:textId="77777777" w:rsidR="00AA409E" w:rsidRDefault="00AA409E" w:rsidP="00AA40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66C"/>
    <w:rsid w:val="004343E9"/>
    <w:rsid w:val="00543CF2"/>
    <w:rsid w:val="00593B0F"/>
    <w:rsid w:val="005C420E"/>
    <w:rsid w:val="005C4DE1"/>
    <w:rsid w:val="008C10C1"/>
    <w:rsid w:val="0096466C"/>
    <w:rsid w:val="00964FA0"/>
    <w:rsid w:val="00AA409E"/>
    <w:rsid w:val="00AB520C"/>
    <w:rsid w:val="00B7616B"/>
    <w:rsid w:val="00C203CA"/>
    <w:rsid w:val="00E746DD"/>
    <w:rsid w:val="00EF3F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5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43E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xbumpedfont15">
    <w:name w:val="x_bumpedfont15"/>
    <w:basedOn w:val="DefaultParagraphFont"/>
    <w:rsid w:val="004343E9"/>
  </w:style>
  <w:style w:type="paragraph" w:styleId="Header">
    <w:name w:val="header"/>
    <w:basedOn w:val="Normal"/>
    <w:link w:val="HeaderChar"/>
    <w:uiPriority w:val="99"/>
    <w:unhideWhenUsed/>
    <w:rsid w:val="00AA40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409E"/>
  </w:style>
  <w:style w:type="paragraph" w:styleId="Footer">
    <w:name w:val="footer"/>
    <w:basedOn w:val="Normal"/>
    <w:link w:val="FooterChar"/>
    <w:uiPriority w:val="99"/>
    <w:unhideWhenUsed/>
    <w:rsid w:val="00AA40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5946">
      <w:bodyDiv w:val="1"/>
      <w:marLeft w:val="0"/>
      <w:marRight w:val="0"/>
      <w:marTop w:val="0"/>
      <w:marBottom w:val="0"/>
      <w:divBdr>
        <w:top w:val="none" w:sz="0" w:space="0" w:color="auto"/>
        <w:left w:val="none" w:sz="0" w:space="0" w:color="auto"/>
        <w:bottom w:val="none" w:sz="0" w:space="0" w:color="auto"/>
        <w:right w:val="none" w:sz="0" w:space="0" w:color="auto"/>
      </w:divBdr>
      <w:divsChild>
        <w:div w:id="578759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2018-08-29T23:44:00Z</dcterms:created>
  <dcterms:modified xsi:type="dcterms:W3CDTF">2018-08-29T23:44:00Z</dcterms:modified>
</cp:coreProperties>
</file>